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1" w:rsidRDefault="00F17131" w:rsidP="00F17131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О едином подходе к обучению детей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с нарушениями письменной речи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и оцениванию их работ по русскому языку</w:t>
      </w:r>
      <w:r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  <w:t>*</w:t>
      </w:r>
      <w:r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(Инструктивно-методическое письмо)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подходы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комплексной работе с детьми, имеющими трудности в обучении русскому языку.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Система специальной помощи обучающимся с нарушениями письменной речи предусматривает индивидуальный подход к детям, у которых наблюдается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определённых операций процессов письма и чтения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Выделяют следующие виды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артикуляторно-акустическая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почве нарушения языкового анализа и синтеза,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аграмматическая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оптическая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Артикуляторно-акустическая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возникает на почве расстройства устной речи. Ребенок пишет так, как произносит. В основе её лежит отражение неправильного произношения на письме, опора на неправильное проговаривание. Опираясь в процессе проговаривания на неправильное произношение звуков, ребёнок отражает своё дефектное произношение на письме.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Артикуляторно-акустическая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проявляется в заменах, пропусках букв, соответствующих заменам и пропускам звуков в устной речи.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Акустическая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возникают на основе нарушений фонемного распознавания. Проявляются в заменах букв фонетически близким звукам. При этом в устной речи звуки произносятся правильно. Чаще всего заменяются буквы, обозначающие следующие звуки: свистящие и шипящие, звонкие и глухие, аффрикаты и компоненты, входящие в их состав. Этот вид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проявляется и в неправильном обозначении мягкости согласных на письме и в процессе чтения вследствие нарушения дифференциации твердых и мягких согласных. При чтении дети с трудом сливают буквы в слоги и слова, так как буква не воспринимается ими как сигнал фонемы.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на почве нарушения языкового анализа и синтеза.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основе её лежит нарушение различных форм языкового анализа и синтеза: деления предложений на слова, слогового и фонематического анализа и синтеза. Недоразвитие языкового анализа и синтеза проявляется на письме в искажениях структуры слова и предложения. Наиболее характерны следующие ошибки: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пропуски согласных при их чтении, пропуски гласных, перестановки букв, вставки, перестановки слогов.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Нарушение деления предложений на слова при этом виде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проявляется в слитном написании слов, предлогов со словами, раздельном написании слов, раздельном написании приставки и корня слова.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Аграмматическая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дислексия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Этот вид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 с недоразвитием грамматического строя речи: морфологических, синтаксических обобщений. В связной письменной речи у детей выявляются большие трудности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отдельными предложениями.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 уровне предложения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письме и в процессе чтения проявляются в искажении морфологической структуры слова, замене префиксов, суффиксов, изменении падежных окончаний, нарушении предложных конструкций, изменении падежа местоимений, числа существительных, нарушении согласования, отмечается нарушение синтаксического оформления речи, что проявляется в трудностях конструирования сложных предложений, пропусках членов предложений, нарушении последовательности слов в предложении.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Оптическая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дислексия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связаны недоразвитием зрительного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анализа и синтеза, пространственных представлений и проявляется в заменах и искажениях букв на письме и в процессе чтения. Чаще всего заменяются графически сходные рукописные буквы: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состоящие из одинаковых элементов, но различно расположенных в пространстве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в-д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т-ш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включающие одинаковые элементы, но отличающиеся дополнительными элементами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и-ш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п-т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х-ж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л-м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зеркальное написание букв, пропуски элементов, особенно при соединении букв, включающих одинаковый элемент, лишние и неправильно расположенные элементы.</w:t>
      </w:r>
    </w:p>
    <w:p w:rsidR="00F17131" w:rsidRDefault="00F17131" w:rsidP="00F1713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 детей, нуждающихся в индивидуальном подходе при обучении русскому языку, неоднороден. К данной категории относятся: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с речевыми проблемами, обусловленными органиче­ским поражением центральной нервной системы;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с минимальной мозговой дисфункцией;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с нарушением зрительно-моторных и пространственных представлений.</w:t>
      </w:r>
    </w:p>
    <w:p w:rsidR="00F17131" w:rsidRDefault="00F17131" w:rsidP="00F1713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Отбор для индивидуального подхода в обучении детей с нарушениями письменной речи осуществляет ГПМПК, которая на основании заключений учителя-логопеда, педагога-психолога, врача-психиатра, представления учителя выдаёт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протокол с рекомендациями о дальнейшем обучении или справку об индивидуальном подходе.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Индивидуальный подход предусматривает: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Коррекционно-развивающие занятия с логопедом.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задачами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логопеда являются: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фонематических процессов;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звуко-буквенном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составе слова;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анализа и синтеза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звуко-слогового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состава слова;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уточнение лексических значений слов и дальнейшее обога­щение словарного запаса;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уточнение значений используемых синтаксических конструкций;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и совершенствование грамматического оформления связной речи.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Совместную работу логопеда и психолога по направлениям: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психологической базы речи (памяти, внимания, мышления, восприятия);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зрительного восприятия и узнавания формы, величины и цвета;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зрительной памяти;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пространственных представлений, зрительного анализа и синтеза.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Общие методические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рекомендации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педагогов, работающих с детьми, испытывающими трудности в обучении: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занятий в непринуждённой форме с установкой на успех каждого ученика;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учёт психофизических, личностных особенностей;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опора на компенсаторные возможности и зону ближайшего развития;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смена видов деятельности каждые 15–20 минут с целью предупреждения утомления и охранительного торможения;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 принципа «от простого к сложному»;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переход к следующему изучению материала только после усвоения предыдущего;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поощрение малейших успехов детей, тактичная помощь, развитие веры в собственные силы и возможности.</w:t>
      </w:r>
    </w:p>
    <w:p w:rsidR="00F17131" w:rsidRDefault="00F17131" w:rsidP="00F17131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Снижение объёма и скорости выполнения письменных заданий по всем предметам и контрольных работ по русскому языку.</w:t>
      </w:r>
    </w:p>
    <w:p w:rsidR="00F17131" w:rsidRDefault="00F17131" w:rsidP="00F1713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рекомендации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учителю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добукварный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букварный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периоды предусматривают: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двигательных ощущений и осознанность выполнения графических движений руки;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зрительно-двигательного образа буквы;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пространственного восприятия, зрительной памяти;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мелкой моторики, зрительно-моторной координации;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фонетико-фонематического слуха с обязательным проговариванием вслух при письме;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исключение безотрывного письма, формирование графического образа буквы по элементам;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визуального,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аудиального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кинестетического каналов восприятия при обучении.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Освобождение обучающихся от контрольных срезов по выполнению норм техники чтения.</w:t>
      </w:r>
    </w:p>
    <w:p w:rsidR="00F17131" w:rsidRDefault="00F17131" w:rsidP="00F17131">
      <w:pPr>
        <w:pStyle w:val="ParagraphStyle"/>
        <w:shd w:val="clear" w:color="auto" w:fill="FFFFFF"/>
        <w:spacing w:before="16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Критерии (нормы) оценок письменных работ по русскому языку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в 1–9 классах VII, V видов и для обучающихся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общеобразовательных школ с индивидуальным подходом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по русскому языку</w:t>
      </w:r>
    </w:p>
    <w:p w:rsidR="00F17131" w:rsidRDefault="00F17131" w:rsidP="00F17131">
      <w:pPr>
        <w:pStyle w:val="ParagraphStyle"/>
        <w:shd w:val="clear" w:color="auto" w:fill="FFFFFF"/>
        <w:spacing w:before="6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Начальная школа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96"/>
        <w:gridCol w:w="3805"/>
        <w:gridCol w:w="3799"/>
      </w:tblGrid>
      <w:tr w:rsidR="00F17131">
        <w:trPr>
          <w:tblCellSpacing w:w="0" w:type="dxa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Объем контрольного диктанта </w:t>
            </w:r>
            <w:r>
              <w:rPr>
                <w:rFonts w:ascii="Times New Roman" w:hAnsi="Times New Roman" w:cs="Times New Roman"/>
                <w:lang w:val="ru-RU"/>
              </w:rPr>
              <w:br/>
              <w:t>и списывания на конец года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Объем словарного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диктанта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7–8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8–10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10–12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12–15</w:t>
            </w:r>
          </w:p>
        </w:tc>
      </w:tr>
    </w:tbl>
    <w:p w:rsidR="00F17131" w:rsidRDefault="00F17131" w:rsidP="00F17131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Тексты для изложения и сочинения увеличиваются на 15–20 слов. Сочинения и изложения носят обучающий характер.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Выставление оценок за контрольный диктант: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Оценка «5» </w:t>
      </w:r>
      <w:r>
        <w:rPr>
          <w:rFonts w:ascii="Times New Roman" w:hAnsi="Times New Roman" w:cs="Times New Roman"/>
          <w:sz w:val="28"/>
          <w:szCs w:val="28"/>
          <w:lang w:val="ru-RU"/>
        </w:rPr>
        <w:t>ставится за диктант, в котором допущено два исправления или две негрубые ошибки; работа написана аккуратно.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Оценка «4»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ставится за диктант, в котором допущено не более двух орфографических, 3 пунктуационных и 3 логопедических ошибок; работа выполнена аккуратно, но допущены исправления.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«3»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ставится за диктант, если в нем допущено 3–5 орфографических, 4 пунктуационных и 4 логопедических ошибки или 7 орфографических и 4 логопедических ошибки; допущены исправления.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«2»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ставится за диктант, в котором более 8 орфографических, 8 логопедических ошибок, допущены исправления.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Негрубые ошибки: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исключение из правил;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повторение одной и той же буквы;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недописанное слово;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перенос слов;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единичный пропуск буквы на конце слова;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дважды написанное одно и то же слово в предложении.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негрубые ошибки = 1 ошибке.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Однотипные ошибки: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Первые три однотипные ошибки = 1 ошибке, но каждая следующая подобная считается за отдельную ошибку.</w:t>
      </w:r>
    </w:p>
    <w:p w:rsidR="00F17131" w:rsidRDefault="00F17131" w:rsidP="00F17131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одну ошибку в диктанте считаются: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два исправления;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две пунктуационные ошибки;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повторение ошибок в одном и том же слове (например, в слове «ножи» дважды написано в конце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»). Если же подобная ошибка встречается в другом слове, она считается за ошибку.</w:t>
      </w:r>
    </w:p>
    <w:p w:rsidR="00F17131" w:rsidRDefault="00F17131" w:rsidP="00F17131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ошибку в диктанте не считаются: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письменной работой, выписать трудное для них по написанию слово на доске);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единичный пропуск точки в конце предложения, если первое слово следующего предложения написано с заглавной буквы;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единичный случай замены одного слова без искажения смысла.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за грамматические знания: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«5»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все верно;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«4»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менее 3/4 верно;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«3»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менее 1/2 верно;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«2»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выполнено больше половины задания.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за словарный диктант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(оценивается строже контрольного диктанта)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«5»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нет ошибок;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«4»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1–2 ошибки или 1 исправление (1-й класс); ошибка или 1 исправление (2–4 классы);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«3»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 ошибки и 1 исправление (1-й класс); ошибки и 1 исправление (2–4 классы);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4 ошибки (1-й класс); ошибки (2–4 классы).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выполнении грамматических заданий следует руководствоваться следующими нормами оценок: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оценка «5»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оценка «4»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оценка «3»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ставится, если ученик обнаруживает усвоение определенной части из изученного материала, в работе правильно выполнил не менее 1/2 заданий;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оценка «2»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Речевые (логопедические) ошибки, обусловленные недоразвитием речи: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Фонематические ошибки: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г–к,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–т,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–л–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б–м (артикуляционные);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–с,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–т, т–г, ч–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(аффрикаты и компоненты, входящие в их состав).</w:t>
      </w:r>
    </w:p>
    <w:p w:rsidR="00F17131" w:rsidRDefault="00F17131" w:rsidP="00F1713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Ошибки анализа и синтеза: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пропуски согласных при их стечении;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пропуски гласных; 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добавление гласных;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перестановка букв.</w:t>
      </w:r>
    </w:p>
    <w:p w:rsidR="00F17131" w:rsidRDefault="00F17131" w:rsidP="00F1713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Диспраксии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(кинетические ошибки):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потеря мелких элементов букв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–и, т–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м–л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–и,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потеря соединения (мл, 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17131" w:rsidRDefault="00F17131" w:rsidP="00F1713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Ошибки в замене букв по оптическому сходству: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(б–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–и,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17131" w:rsidRDefault="00F17131" w:rsidP="00F1713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Классификация ошибок в письменной речи обучающихся: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I – орфографическая;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V – пунктуационная;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грамматическая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(нарушение согласования, управления, раздельное написание слова, пропуск предлогов, словообразовательные, нарушение границ предложения и др.);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 – логопедическая;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речевая лексическая (коричневые волосы вместо каштановых);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огическая;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фактическая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териодор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вместо Теодор Нетте);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V – пропуск слов;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[ ] – лишняя часть;</w:t>
      </w:r>
    </w:p>
    <w:p w:rsidR="00F17131" w:rsidRDefault="00F17131" w:rsidP="00F1713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Z – абзац;</w:t>
      </w:r>
    </w:p>
    <w:p w:rsidR="00F17131" w:rsidRDefault="00F17131" w:rsidP="00F17131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Z – абзац не нужен.</w:t>
      </w:r>
    </w:p>
    <w:p w:rsidR="00F17131" w:rsidRDefault="00F17131" w:rsidP="00F17131">
      <w:pPr>
        <w:pStyle w:val="ParagraphStyle"/>
        <w:shd w:val="clear" w:color="auto" w:fill="FFFFFF"/>
        <w:spacing w:before="6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Нормы оценивания диктантов в 5–9 классах V, VII видов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5"/>
        <w:gridCol w:w="1761"/>
        <w:gridCol w:w="1653"/>
        <w:gridCol w:w="2282"/>
        <w:gridCol w:w="1849"/>
      </w:tblGrid>
      <w:tr w:rsidR="00F17131">
        <w:trPr>
          <w:tblCellSpacing w:w="0" w:type="dxa"/>
          <w:jc w:val="center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диктанта</w:t>
            </w:r>
          </w:p>
        </w:tc>
        <w:tc>
          <w:tcPr>
            <w:tcW w:w="7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Нормы оценок (количество ошибок)</w:t>
            </w:r>
          </w:p>
        </w:tc>
      </w:tr>
      <w:tr w:rsidR="00F17131">
        <w:tblPrEx>
          <w:tblCellSpacing w:w="-8" w:type="dxa"/>
        </w:tblPrEx>
        <w:trPr>
          <w:tblCellSpacing w:w="-8" w:type="dxa"/>
          <w:jc w:val="center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«5»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«4»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«3»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«2»</w:t>
            </w:r>
          </w:p>
        </w:tc>
      </w:tr>
      <w:tr w:rsidR="00F17131">
        <w:tblPrEx>
          <w:tblCellSpacing w:w="-8" w:type="dxa"/>
        </w:tblPrEx>
        <w:trPr>
          <w:tblCellSpacing w:w="-8" w:type="dxa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Конт-рольный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 негрубая орфографическая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 негрубая пунктуационная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 логопедическая</w:t>
            </w:r>
            <w:proofErr w:type="gram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2 орфографических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2 пунктуационных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3 логопедических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 орфографическая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4 пунктуационных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3 логопедических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6 орфографических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4 пунктуационных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4 логопедических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5 орфографических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5 пунктуационных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4 логопедических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7 орфографических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7 пунктуационных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5 логопедических</w:t>
            </w:r>
            <w:proofErr w:type="gram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8 орфографических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8 пунктуационных</w:t>
            </w:r>
            <w:proofErr w:type="gramEnd"/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F17131" w:rsidRDefault="00F17131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6 логопедических и более</w:t>
            </w:r>
            <w:proofErr w:type="gramEnd"/>
          </w:p>
        </w:tc>
      </w:tr>
      <w:tr w:rsidR="00F17131">
        <w:tblPrEx>
          <w:tblCellSpacing w:w="-8" w:type="dxa"/>
        </w:tblPrEx>
        <w:trPr>
          <w:tblCellSpacing w:w="-8" w:type="dxa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Словарный</w:t>
            </w:r>
            <w:proofErr w:type="gram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1–2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3–4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7</w:t>
            </w:r>
          </w:p>
        </w:tc>
      </w:tr>
    </w:tbl>
    <w:p w:rsidR="00F17131" w:rsidRDefault="00F17131" w:rsidP="00F17131">
      <w:pPr>
        <w:pStyle w:val="ParagraphStyle"/>
        <w:spacing w:before="12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 xml:space="preserve">Примечание. </w:t>
      </w:r>
      <w:r>
        <w:rPr>
          <w:rFonts w:ascii="Times New Roman" w:hAnsi="Times New Roman" w:cs="Times New Roman"/>
          <w:sz w:val="28"/>
          <w:szCs w:val="28"/>
          <w:lang w:val="ru-RU"/>
        </w:rPr>
        <w:t>Отличная отметка не выставляется при наличии трех и более исправлений.</w:t>
      </w:r>
    </w:p>
    <w:p w:rsidR="00F17131" w:rsidRDefault="00F17131" w:rsidP="00F17131">
      <w:pPr>
        <w:pStyle w:val="ParagraphStyle"/>
        <w:shd w:val="clear" w:color="auto" w:fill="FFFFFF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неудовлетворительной.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оценивании диктантов нередко имеют место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случаи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завышения, так и занижения оценок.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Занижение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потому, что учитель: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число орфографических ошибок включает грамматические ошибки и описки;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учитывает однотипные ошибки как обычные;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исправления считает за ошибку.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Завышение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оценки происходит по следующим причинам: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учитываются как однотипные ошибки, которые таковыми не являются;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оценка не снижается за многочисленные исправления;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однотипные ошибки считаются как одна.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Обстоятельства, которые необходимо учитывать при проверке и оценке диктанта: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Неверные написания не считаются ошибками. Они исправляются, но не влияют на снижение оценки.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 неверным написаниям относятся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ошибка на правило, не изучаемое в школе;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ошибка в переносе слова;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ошибка в слове с непроверяемым написанием, над которым не проводилась специальная работа.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Характер допущенной учеником ошибки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грубая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негрубая).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негрубым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орфографическим относятся ошибки: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исключениях из правил;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переносе слов;</w:t>
      </w:r>
    </w:p>
    <w:p w:rsidR="00F17131" w:rsidRDefault="00F17131" w:rsidP="00F1713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буквы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э –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согласных в иноязычных словах (рэкет, пленэр) и после гласных в собственных именах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Мариетта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выборе прописной или строчной буквы в составных собственных наименованиях;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переносном употреблении собственных имён (Обломовы,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обломовы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7131" w:rsidRDefault="00F17131" w:rsidP="00F17131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</w:p>
    <w:p w:rsidR="00F17131" w:rsidRDefault="00F17131" w:rsidP="00F1713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случае раздельного или слитного написания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прилагательными и причастиями в роли сказуемого; в написании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приставок; </w:t>
      </w:r>
    </w:p>
    <w:p w:rsidR="00F17131" w:rsidRDefault="00F17131" w:rsidP="00F1713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случаях трудного различения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-ни</w:t>
      </w:r>
      <w:r>
        <w:rPr>
          <w:rFonts w:ascii="Times New Roman" w:hAnsi="Times New Roman" w:cs="Times New Roman"/>
          <w:sz w:val="28"/>
          <w:szCs w:val="28"/>
          <w:lang w:val="ru-RU"/>
        </w:rPr>
        <w:t>; в собственных именах нерусского происхождения.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негрубым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пунктуационным относятся ошибки:</w:t>
      </w:r>
    </w:p>
    <w:p w:rsidR="00F17131" w:rsidRDefault="00F17131" w:rsidP="00F1713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случаях, когда вместо одного знака препинания поставлен другой;</w:t>
      </w:r>
    </w:p>
    <w:p w:rsidR="00F17131" w:rsidRDefault="00F17131" w:rsidP="00F17131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пропуске одного из сочетающихся знаков препинания или в нарушении их последовательности;</w:t>
      </w:r>
    </w:p>
    <w:p w:rsidR="00F17131" w:rsidRDefault="00F17131" w:rsidP="00F1713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Повторяющиеся и однотипные ошибки:</w:t>
      </w:r>
    </w:p>
    <w:p w:rsidR="00F17131" w:rsidRDefault="00F17131" w:rsidP="00F1713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Повторяющиеся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ошибки в одном и том же слове или морфеме на одно и то же правило (например,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вырощенный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возраст), а в пунктуации, например, выделение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невыделение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причастных оборотов в одинаковой позиции. Такие ошибки замечаются, исправляются,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однако три такие ошибки считаются за одну.</w:t>
      </w:r>
    </w:p>
    <w:p w:rsidR="00F17131" w:rsidRDefault="00F17131" w:rsidP="00F17131">
      <w:pPr>
        <w:pStyle w:val="ParagraphStyle"/>
        <w:shd w:val="clear" w:color="auto" w:fill="FFFFFF"/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Однотипные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ошибки на одно правило, если условия выбора правильного написания заключены в грамматических (в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армие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рощи,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колятся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борятся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и фонетических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пирожек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счерчек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особенностях данного слова.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Первые три однотипные ошибки принято считать за одну, каждая последующая – как самостоятельная.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Нельзя считать однотипной ошибкой написание, которое проверяется опорным словом</w:t>
      </w:r>
      <w:r>
        <w:rPr>
          <w:rFonts w:ascii="Times New Roman" w:hAnsi="Times New Roman" w:cs="Times New Roman"/>
          <w:sz w:val="28"/>
          <w:szCs w:val="28"/>
          <w:lang w:val="ru-RU"/>
        </w:rPr>
        <w:t>: безударные гласные, сомнительные и непроизносимые согласные, падежные окончания в разных формах и некоторые другие.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8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одну).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before="180" w:after="6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дополнительного задания к диктанту</w:t>
      </w:r>
    </w:p>
    <w:p w:rsidR="00F17131" w:rsidRDefault="00F17131" w:rsidP="00F17131">
      <w:pPr>
        <w:pStyle w:val="ParagraphStyle"/>
        <w:shd w:val="clear" w:color="auto" w:fill="FFFFFF"/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Показатели для оценки дополнительного задания к диктанту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26"/>
        <w:gridCol w:w="1817"/>
        <w:gridCol w:w="1817"/>
        <w:gridCol w:w="1831"/>
        <w:gridCol w:w="1809"/>
      </w:tblGrid>
      <w:tr w:rsidR="00F17131">
        <w:trPr>
          <w:trHeight w:val="345"/>
          <w:tblCellSpacing w:w="-8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before="45" w:after="45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before="45" w:after="45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«5»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before="45" w:after="45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«4»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before="45" w:after="45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«3»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before="45" w:after="45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«2»</w:t>
            </w:r>
          </w:p>
        </w:tc>
      </w:tr>
      <w:tr w:rsidR="00F17131">
        <w:trPr>
          <w:trHeight w:val="1380"/>
          <w:tblCellSpacing w:w="-8" w:type="dxa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выполнения задания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 задания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верно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Правильно выполнено не менее 3/4 всех заданий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Правильно выполнено не менее 1/2 всех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131" w:rsidRDefault="00F17131">
            <w:pPr>
              <w:pStyle w:val="ParagraphStyle"/>
              <w:shd w:val="clear" w:color="auto" w:fill="FFFFFF"/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выполнено более половины заданий</w:t>
            </w:r>
          </w:p>
        </w:tc>
      </w:tr>
    </w:tbl>
    <w:p w:rsidR="00F17131" w:rsidRDefault="00F17131" w:rsidP="00F17131">
      <w:pPr>
        <w:pStyle w:val="ParagraphStyle"/>
        <w:shd w:val="clear" w:color="auto" w:fill="FFFFFF"/>
        <w:spacing w:before="120" w:after="60" w:line="28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сочинений и изложений.</w:t>
      </w:r>
    </w:p>
    <w:p w:rsidR="00F17131" w:rsidRDefault="00F17131" w:rsidP="00F17131">
      <w:pPr>
        <w:pStyle w:val="ParagraphStyle"/>
        <w:shd w:val="clear" w:color="auto" w:fill="FFFFFF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формами проверки речевого развития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F17131" w:rsidRDefault="00F17131" w:rsidP="00F17131">
      <w:pPr>
        <w:pStyle w:val="ParagraphStyle"/>
        <w:shd w:val="clear" w:color="auto" w:fill="FFFFFF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коммуникативные умения, то есть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F17131" w:rsidRDefault="00F17131" w:rsidP="00F17131">
      <w:pPr>
        <w:pStyle w:val="ParagraphStyle"/>
        <w:shd w:val="clear" w:color="auto" w:fill="FFFFFF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языковые навыки или соблюдение в речи норм литературного языка;</w:t>
      </w:r>
    </w:p>
    <w:p w:rsidR="00F17131" w:rsidRDefault="00F17131" w:rsidP="00F17131">
      <w:pPr>
        <w:pStyle w:val="ParagraphStyle"/>
        <w:shd w:val="clear" w:color="auto" w:fill="FFFFFF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навыки правописания – орфографические и пунктуационные.</w:t>
      </w:r>
    </w:p>
    <w:p w:rsidR="00F17131" w:rsidRDefault="00F17131" w:rsidP="00F17131">
      <w:pPr>
        <w:pStyle w:val="ParagraphStyle"/>
        <w:shd w:val="clear" w:color="auto" w:fill="FFFFFF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объему сочинений и изложений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51"/>
        <w:gridCol w:w="1435"/>
        <w:gridCol w:w="1434"/>
        <w:gridCol w:w="1434"/>
        <w:gridCol w:w="1434"/>
        <w:gridCol w:w="1412"/>
      </w:tblGrid>
      <w:tr w:rsidR="00F17131">
        <w:trPr>
          <w:tblCellSpacing w:w="0" w:type="dxa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Примерный объем текста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класс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 класс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 класс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 класс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 класс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Подробное изложение (количество слов)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100–130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130–170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170–220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220–300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300–350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Классное сочинение (количество страниц)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0,5–1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1–1,5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1,5–2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2–3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3–4</w:t>
            </w:r>
          </w:p>
        </w:tc>
      </w:tr>
    </w:tbl>
    <w:p w:rsidR="00F17131" w:rsidRDefault="00F17131" w:rsidP="00F17131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Любое сочинение и изложение оцениваются двумя отметками: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первая ставится за содержание и речевое оформление;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вторая – за грамотность, то есть за соблюдение орфографических, пунктуационных и языковых норм.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 отметки считаются отметками по русскому языку.</w:t>
      </w:r>
    </w:p>
    <w:p w:rsidR="00F17131" w:rsidRDefault="00F17131" w:rsidP="00F17131">
      <w:pPr>
        <w:pStyle w:val="ParagraphStyle"/>
        <w:shd w:val="clear" w:color="auto" w:fill="FFFFFF"/>
        <w:spacing w:before="6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Классификация ошибок в содержании сочинений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и изложений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26"/>
        <w:gridCol w:w="4374"/>
      </w:tblGrid>
      <w:tr w:rsidR="00F17131">
        <w:trPr>
          <w:tblCellSpacing w:w="0" w:type="dxa"/>
        </w:trPr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Фактические ошибки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Логические ошибки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В изложении: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Неточности, искажения текста </w:t>
            </w:r>
            <w:r>
              <w:rPr>
                <w:rFonts w:ascii="Times New Roman" w:hAnsi="Times New Roman" w:cs="Times New Roman"/>
                <w:lang w:val="ru-RU"/>
              </w:rPr>
              <w:br/>
              <w:t>в обозначении времени, места событий, последовательности действий, причинно-следственных связей.</w:t>
            </w:r>
          </w:p>
          <w:p w:rsidR="00F17131" w:rsidRDefault="00F17131">
            <w:pPr>
              <w:pStyle w:val="ParagraphStyle"/>
              <w:shd w:val="clear" w:color="auto" w:fill="FFFFFF"/>
              <w:spacing w:before="60" w:line="264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В сочинении: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Искажение имевших место событий, неточное воспроизведение источников, имен собственных, мест событий, дат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нарушение последовательности в высказывании;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отсутствие связи между частями сочинения (изложения) и между предложениями;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неоправданное повторение высказанной ранее мысли;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раздробление одной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другой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микротемой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несоразмерность частей;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высказывания или отсутствие необходимых частей;</w:t>
            </w:r>
          </w:p>
        </w:tc>
      </w:tr>
    </w:tbl>
    <w:p w:rsidR="00F17131" w:rsidRDefault="00F17131" w:rsidP="00F17131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Окончание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26"/>
        <w:gridCol w:w="4374"/>
      </w:tblGrid>
      <w:tr w:rsidR="00F17131">
        <w:trPr>
          <w:tblCellSpacing w:w="0" w:type="dxa"/>
        </w:trPr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перестановка частей текста (если она не обусловлена заданием к изложению);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неоправданная подмена лица, от которого ведется повествование.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 примеру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повествование ведется сначала от первого, а потом от третьего лица</w:t>
            </w:r>
          </w:p>
        </w:tc>
      </w:tr>
    </w:tbl>
    <w:p w:rsidR="00F17131" w:rsidRDefault="00F17131" w:rsidP="00F17131">
      <w:pPr>
        <w:pStyle w:val="ParagraphStyle"/>
        <w:shd w:val="clear" w:color="auto" w:fill="FFFFFF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Речевые ошибки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семантические и стилистические.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 речевым семантическим ошибкам можно отнести следующие нарушения: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неразличение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лексической сочетаемости, например: Чичиков постепенно покидает город; пули не свистели над ушами;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употребление лишних слов, например: опустив голову вниз; он впервые познакомился с Таней случайно;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стилистически неоправданное употребление ряда однокоренных слов (например: характерная черта характера; приближался все ближе и ближе).</w:t>
      </w:r>
    </w:p>
    <w:p w:rsidR="00F17131" w:rsidRDefault="00F17131" w:rsidP="00F17131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неоправданное употребление в авторской речи диалектных и просторечных слов, например: У Кити было два парня: Левин и Вронский;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неуместное употребление эмоционально окрашенных слов и конструкций, особенно в авторской речи (например: рядом сидит папа (вместо отец) одного из малышей);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смешение лексики разных исторических эпох; употребление штампов;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речевые ошибки в построении текста.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Речевые ошибки в построении текста: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бедность и однообразие синтаксических конструкций;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> нарушение видовременной соотнесенности глагольных форм (например: когда Пугачев выходил из избы и сел в карету, Гринев долго смотрел ему вслед);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(например: Иванов закинул удочку, и она клюнула);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неудачный порядок слов.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Грамматические ошибки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Грамматические ошибки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нарушение грамматических норм образования языковых единиц и их структуры.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Разновидности грамматических ошибок:</w:t>
      </w:r>
    </w:p>
    <w:p w:rsidR="00F17131" w:rsidRDefault="00F17131" w:rsidP="00F171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словообразовательные, состоящие в неоправданном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слово-сочинительстве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видоизменении слов нормативного языка (например: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надсмешка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подчерк,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нагинаться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спинжак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беспощадство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публицизм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т. п.). Такие ошибки нельзя воспринимать как орфографические;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очутюсь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полной темноте; одни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англичаны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спортсмены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каноях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ихний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улыбающий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ложит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т. д.);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синтаксические: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 ошибки в структуре словосочетаний, в согласовании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управлении (например: браконьерам, нарушающих закон; жажда к славе;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ошибки в структуре простого предложения: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связи между подлежащим и сказуемым (например: солнце села; но не вечно ни юность, ни лето; это было моей единственной книгой в дни войны);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границы предложения (например: Собаки напали на след зайца.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стали гонять его по вырубке);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нарушение ряда однородных членов (например: настоящий учитель верен своему делу никогда не отступать от своих принципов.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Почти все вещи в доме большие: шкафы, двери, а еще грузовик и комбайн);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ошибки в предложениях с причастными и деепричастными оборотами (например: причалившая лодка к берегу.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местоименное дублирование одного из членов предложения, чаще подлежащего (например: Кусты, они покрывали берег реки);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пропуски необходимых слов (например: Владик прибил доску и побежал в волейбол).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ошибки в структуре сложного предложения: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смешение сочинительной связи (например: Когда ветер усиливается, и кроны деревьев шумят под его порывами);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отрыв придаточного от определяемого слова (например: Сыновья Тараса только что слезли с коней, которые учились в Киевской бурсе);</w:t>
      </w:r>
    </w:p>
    <w:p w:rsidR="00F17131" w:rsidRDefault="00F17131" w:rsidP="00F17131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смешение прямой и косвенной речи;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разрушение фразеологического оборота без особой стилистической установки (например: терпеть не могу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сидеть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сложив руки; хохотала как резаная).</w:t>
      </w:r>
    </w:p>
    <w:p w:rsidR="00F17131" w:rsidRDefault="00F17131" w:rsidP="00F1713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Грамматические ошибки следует отличать 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орфографических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пра­вилам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помогает разграничить грамматические и орфографические ошибки.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наоборот, в окончании «умчался в синею даль» ошибка орфографическая, так как вместо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ю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правилу написано другое.</w:t>
      </w:r>
    </w:p>
    <w:p w:rsidR="00F17131" w:rsidRDefault="00F17131" w:rsidP="00F17131">
      <w:pPr>
        <w:pStyle w:val="ParagraphStyle"/>
        <w:shd w:val="clear" w:color="auto" w:fill="FFFFFF"/>
        <w:spacing w:before="6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Нормы оценивания сочинений и изложений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0"/>
        <w:gridCol w:w="4703"/>
        <w:gridCol w:w="3257"/>
      </w:tblGrid>
      <w:tr w:rsidR="00F17131">
        <w:trPr>
          <w:tblCellSpacing w:w="0" w:type="dxa"/>
        </w:trPr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7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критерии оценки</w:t>
            </w:r>
            <w:proofErr w:type="gramEnd"/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 и речь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Грамотность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F17131">
        <w:tblPrEx>
          <w:tblCellSpacing w:w="-8" w:type="dxa"/>
        </w:tblPrEx>
        <w:trPr>
          <w:trHeight w:val="1515"/>
          <w:tblCellSpacing w:w="-8" w:type="dxa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«5»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Содержание работы полностью соответствует теме.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Фактические ошибки отсутствуют, в изложении сохранено не менее 70 % исходного текста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Допускается: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 негрубая орфографическая,</w:t>
            </w:r>
            <w:proofErr w:type="gramEnd"/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 пунктуационная,</w:t>
            </w:r>
            <w:proofErr w:type="gramEnd"/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 грамматическая,</w:t>
            </w:r>
            <w:proofErr w:type="gramEnd"/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логопедическая ошибка</w:t>
            </w:r>
          </w:p>
        </w:tc>
      </w:tr>
    </w:tbl>
    <w:p w:rsidR="00F17131" w:rsidRDefault="00F17131" w:rsidP="00F17131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2"/>
        <w:gridCol w:w="4572"/>
        <w:gridCol w:w="3246"/>
      </w:tblGrid>
      <w:tr w:rsidR="00F17131">
        <w:trPr>
          <w:tblCellSpacing w:w="0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F17131">
        <w:tblPrEx>
          <w:tblCellSpacing w:w="-8" w:type="dxa"/>
        </w:tblPrEx>
        <w:trPr>
          <w:trHeight w:val="2370"/>
          <w:tblCellSpacing w:w="-8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Содержание работы излагается последовательно.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Достигнуты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стилевое единство и выразительность текста.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Допускается 1 недочет в содержании.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«4»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Имеются незначительные нарушения последовательности в изложении мыслей.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Лексический и грамматический строй речи достаточно разнообразен.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Стиль работы отличается единством и достаточной выразительностью.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Допускается не более 2 недочетов в содержании и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бо-лее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3–4 речевых недочетов.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Допускаются: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+ 3 пунктуационных + 3 грамматических + 3 логопедических ошибки.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орфографическая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+ 3 пунктуационных + 3 грамматических + 3 логопедических ошибки.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+ 4 пунктуационных + 3 грамматических + 3 логопедических ошибки</w:t>
            </w:r>
          </w:p>
        </w:tc>
      </w:tr>
      <w:tr w:rsidR="00F17131">
        <w:tblPrEx>
          <w:tblCellSpacing w:w="-8" w:type="dxa"/>
        </w:tblPrEx>
        <w:trPr>
          <w:tblCellSpacing w:w="-8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«3»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Имеются существенные отклонения от заявленной темы.</w:t>
            </w:r>
          </w:p>
          <w:p w:rsidR="00F17131" w:rsidRDefault="00F17131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Работа достоверна в основном своем содержании, но в ней допущены 3–4 фактические ошибки. Объем изложения составляет менее 70 % исходного текста.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Допущено нарушение последовательности изложения.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Лексика бедна, употребляемые синтаксические конструкции однообразны.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Встречается неправильное употребление слов.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Стиль работы не отличается единством, речь недостаточно выразительна.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7. Допускается не более 4 недочетов в содержании и 5 речевых недочетов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Допускаются: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+ 5–7 пунктуационных (с учетом повторяющихся и негрубых) + 4 логопедических ошибки.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+ 7 пунктуационных + 4 грамматических + 4 логопедических ошибки</w:t>
            </w:r>
          </w:p>
        </w:tc>
      </w:tr>
    </w:tbl>
    <w:p w:rsidR="00F17131" w:rsidRDefault="00F17131" w:rsidP="00F17131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2"/>
        <w:gridCol w:w="4572"/>
        <w:gridCol w:w="3246"/>
      </w:tblGrid>
      <w:tr w:rsidR="00F17131">
        <w:trPr>
          <w:tblCellSpacing w:w="0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F17131">
        <w:tblPrEx>
          <w:tblCellSpacing w:w="-8" w:type="dxa"/>
        </w:tblPrEx>
        <w:trPr>
          <w:trHeight w:val="6120"/>
          <w:tblCellSpacing w:w="-8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«2»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Работа не соответствует заявленной теме.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Допущено много фактических неточностей; объем изложения составляет менее </w:t>
            </w:r>
            <w:r>
              <w:rPr>
                <w:rFonts w:ascii="Times New Roman" w:hAnsi="Times New Roman" w:cs="Times New Roman"/>
                <w:lang w:val="ru-RU"/>
              </w:rPr>
              <w:br/>
              <w:t>50 % исходного текста.</w:t>
            </w:r>
          </w:p>
          <w:p w:rsidR="00F17131" w:rsidRDefault="00F17131">
            <w:pPr>
              <w:pStyle w:val="ParagraphStyle"/>
              <w:shd w:val="clear" w:color="auto" w:fill="FFFFFF"/>
              <w:spacing w:before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</w:t>
            </w:r>
          </w:p>
          <w:p w:rsidR="00F17131" w:rsidRDefault="00F17131">
            <w:pPr>
              <w:pStyle w:val="ParagraphStyle"/>
              <w:shd w:val="clear" w:color="auto" w:fill="FFFFFF"/>
              <w:spacing w:before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Нарушено стилевое единство текста.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Допущено 6 недочетов в содержании и до 7 речевых недочетов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Допускаются: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 и более грубых орфографических ошибок независимо </w:t>
            </w:r>
            <w:r>
              <w:rPr>
                <w:rFonts w:ascii="Times New Roman" w:hAnsi="Times New Roman" w:cs="Times New Roman"/>
                <w:lang w:val="ru-RU"/>
              </w:rPr>
              <w:br/>
              <w:t>от количества пунктуационных;</w:t>
            </w:r>
          </w:p>
          <w:p w:rsidR="00F17131" w:rsidRDefault="00F1713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и более пунктуационных ошибок (с учетом повторяющихся и негрубых) независимо от количества орфографических.</w:t>
            </w:r>
          </w:p>
          <w:p w:rsidR="00F17131" w:rsidRDefault="00F1713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F17131" w:rsidRDefault="00F17131" w:rsidP="00F1713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16"/>
          <w:szCs w:val="16"/>
          <w:lang w:val="ru-RU"/>
        </w:rPr>
      </w:pPr>
    </w:p>
    <w:p w:rsidR="00F17131" w:rsidRDefault="00F17131" w:rsidP="00F1713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Примечания.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F17131" w:rsidRDefault="00F17131" w:rsidP="00F17131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Если объем сочинения в полтора–два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F17131" w:rsidRDefault="00F17131" w:rsidP="00F17131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866489" w:rsidRPr="00F17131" w:rsidRDefault="00F17131" w:rsidP="00F17131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На оценку сочинений и изложений распространяются положения об однотипных и негрубых ошибках, а также о сделанных учеником исправлениях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раздел «Оценка диктантов»)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66489" w:rsidRPr="00F17131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7131"/>
    <w:rsid w:val="000732FC"/>
    <w:rsid w:val="003C03EE"/>
    <w:rsid w:val="005971EC"/>
    <w:rsid w:val="00866489"/>
    <w:rsid w:val="00936B9E"/>
    <w:rsid w:val="00DE05C2"/>
    <w:rsid w:val="00E02C77"/>
    <w:rsid w:val="00E13180"/>
    <w:rsid w:val="00EC62FF"/>
    <w:rsid w:val="00F1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17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3990</Words>
  <Characters>22746</Characters>
  <Application>Microsoft Office Word</Application>
  <DocSecurity>0</DocSecurity>
  <Lines>189</Lines>
  <Paragraphs>53</Paragraphs>
  <ScaleCrop>false</ScaleCrop>
  <Company/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2017-08-06T13:39:00Z</dcterms:created>
  <dcterms:modified xsi:type="dcterms:W3CDTF">2017-08-06T13:39:00Z</dcterms:modified>
</cp:coreProperties>
</file>