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63" w:rsidRDefault="00136963" w:rsidP="0013696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Об индивидуальных и групповых коррекционных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занятиях с учащимися специальных школ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и классов выравнивания для детей с задержкой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психического развития</w:t>
      </w:r>
      <w:r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  <w:t>*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специального обучения детей с задержкой психического развития предусматривает проведение индивидуальных и групповых коррекционных занятий с учащимися.</w:t>
      </w:r>
    </w:p>
    <w:p w:rsidR="00136963" w:rsidRDefault="00136963" w:rsidP="00136963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Коррекционные занятия проводятся с учащимися по мере их изучения учителем и выявления индивидуальных пробелов в развитии, отставания в обучении. При изучении школьников обращается внимание на состояние различных сторон их психической деятельности – памяти, внимания, мышления, речи; отмечается интерес ребенка к учению, другим видам деятельности, работоспособность, усидчивость, темп работы, умение преодолевать затруднения в решении поставленных задач, использовать разнообразные способы умственных и предметно-практических действий для выполнения заданий. Отмечаются учащиеся, для которых характерны состояния чрезмерной возбужденности или, наоборот, пассивности, заторможенности.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обучения учащихся выявляются запас их знаний и представлений, умений и навыков, пробелы в усвоении программного материала по отдельным ранее пройденным учебным разделам.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Выявляются ученики, которые, по сравнению с одноклассниками, отличаются особой замедленностью восприятия нового материала, например, информированностью представлений и понятий, связанных с пространственными и количественными отношениями, трудностями установления логических связей и взаимосвязей и т. п. Ученики с задержкой психического развития, имеющие специфические речевые нарушения, направляются на занятия к логопеду, который работает с ними по своему графику.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Изучение индивидуальных особенностей учащихся позволяет планировать перспективы и сроки коррекционной работы с ними.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 и групповые коррекционные занятия проводит основной учитель класса. Поскольку дети с задержкой психического развития, обучающиеся в классах выравнивания и специальных школах, зачислены, как правило, в группы продленного дня, то во время индивидуальных занятий со свободными от них учениками работает воспитатель.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Продолжительность занятий с одним учеником (или группой) не должна превышать 15–20 минут. В группы возможно объединение не более трех учеников, у которых обнаружены одинаковые пробелы или сходные затруднения в учебной деятельности. Работа с целым классом или большим количеством учащихся на этих занятиях не допускается.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Учащиеся, удовлетворительно усваивающие учебный материал в ходе фронтальной работы, к индивидуальным занятиям не привлекаются.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индивидуальных занятий должно исключать «натаскивание», формальный, механический подход, должно быть максимально направлено на развитие ученика. На занятиях необходимо использовать различные виды практической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Действия с реальными предметами, счетным материалом, использование условно-графических схем и т. п. дают возможности для широкой подготовки учащихся к решению разного типа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задач</w:t>
      </w:r>
      <w:r>
        <w:rPr>
          <w:rFonts w:ascii="Times New Roman" w:hAnsi="Times New Roman" w:cs="Times New Roman"/>
          <w:sz w:val="28"/>
          <w:szCs w:val="28"/>
          <w:lang w:val="ru-RU"/>
        </w:rPr>
        <w:t>: формирования пространственных представлений, умения сравнивать и обобщать предметы и явления, анализировать слова и предложения различной структуры; осмысления учебных и художественных текстов; развития навыков планирования собственной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Формируемые с помощью предметно-практической деятельности понятия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др.).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букв, правильно их соединять), техники чтения (плавности, беглости, выразительности), скорописи, правильности списывания, умения составлять план и пересказ прочитанного и т. п.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некоторых случаях индивидуальные занятия необходимы для обучения приемам пользования отдельными дидактическими пособиями, схемами, графиками, географической картой, а также алгоритмами действия по тем или иным правилам, образцам. Не менее важно индивидуальное обучение приемам запоминания отдельных правил или законов, стихотворений, таблиц умножения и др.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старших классах для индивидуальных и групповых коррекционных занятий отводится в настоящее время один час в неделю. Главное внимание уделяется восполнению возникающих пробелов в знаниях по основным учебным предметам, на пропедевтику изучения наиболее сложных разделов учебной программы.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индивидуальных или групповых коррекционных занятий на первом году обучения может быть проиллюстрировано следующими примерами.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учащихся, у которых с трудом формируется навык написания цифр (цифры пишут зеркально, не соблюдают строчку, не запоминают образ цифры, «рисуют» цифру без соблюдения последовательности написания ее элементов и т. п.), учитель готовит дополнительные пособия (пластмассовые цифры для обводки, лекала с прорезями, шаблоны цифр из фланели и наждачной бумаги).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упражняет детей в письме цифр в воздухе, в обводке по лекалу. Затем учащиеся пишут цифры по пунктирным точкам, некоторые – по 2–3 опорным точкам – в зависимости от возможностей детей. Учащимся с нарушением мелкой моторики рук можно рекомендовать написание цифр сначала в двух клеточках или в тетрадях с крупной разлиновкой. Детям, которые плохо ориентируются на странице, нужно выделить рабочую строчку цветным карандашом. Название каждой цифры проговаривается, к ней подбирается соответствующее количество предметов (палочек, геометрических фигур и т. п.).</w:t>
      </w:r>
    </w:p>
    <w:p w:rsidR="00136963" w:rsidRDefault="00136963" w:rsidP="0013696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учащихся, у которых усвоены все буквы и принцип слияния их в слоги, однако автоматизация навыка чтения происходит замедленно, переход от слогового чтения к чтению целыми словами отстает, подбираются на отдельных карточках специальные тренировочные упражнения, направленные на освоение и отработку чтения слов простейших слоговых структур, а затем на постепенный переход к чтению слов более сложных структур.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подбираются упражнения для чтения прямых слогов: сначала слоговые таблицы, типа: МА ША НА, МУ ШУ НУ. Из них ребенок может составить слова, затем, добавляя новые слоги, придумывает новые слова. После этого можно проводить упражнения на преобразование слов, типа:</w:t>
      </w:r>
    </w:p>
    <w:p w:rsidR="00136963" w:rsidRDefault="00136963" w:rsidP="00136963">
      <w:pPr>
        <w:pStyle w:val="ParagraphStyle"/>
        <w:shd w:val="clear" w:color="auto" w:fill="FFFFFF"/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34740" cy="1546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Полезно также предлагать детям чтение пар слов, написание которых различается одной буквой (например: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КОЗЫ – КОСЫ, ПИШУ – ПИЩУ).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Такие упражнения позволяют работать не только над тренировкой зрительного восприятия, но и над пониманием прочитанного.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Кроме того, учитель составляет связные тексты (3–4 коротких предложения), включающие двусложные слова из прямых слогов.</w:t>
      </w:r>
      <w:proofErr w:type="gramEnd"/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данная слоговая структура вполне усвоена ребенком, учитель готовит карточки упражнений со словами другой, более сложной слоговой структуры.</w:t>
      </w:r>
    </w:p>
    <w:p w:rsidR="00136963" w:rsidRDefault="00136963" w:rsidP="00136963">
      <w:pPr>
        <w:pStyle w:val="ParagraphStyle"/>
        <w:shd w:val="clear" w:color="auto" w:fill="FFFFFF"/>
        <w:spacing w:after="3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Для детей, особенно склонных к необдуманным, импульсивным ответам, полезны специальные дидактические игры. Например, игра «Кто и что?» помогает не только лучше различать одушевленные и неодушевленные предметы, но и способствует формированию навыка сдерживать реакцию до полного осознания собственного ответа. Ученик поднимает руку, если учителем назван предмет, отвечающий на вопрос «Кто?», и сидит смирно, если названный предмет отвечает на вопрос «Что?». При этом темп называния слов постоянно увеличивается.</w:t>
      </w:r>
    </w:p>
    <w:p w:rsidR="00136963" w:rsidRDefault="00136963" w:rsidP="00136963">
      <w:pPr>
        <w:pStyle w:val="ParagraphStyle"/>
        <w:shd w:val="clear" w:color="auto" w:fill="FFFFFF"/>
        <w:spacing w:after="3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Аналогичные цели, тренировку внимания и самоконтроля преследует и широко известная игра «Запретные слова».</w:t>
      </w:r>
    </w:p>
    <w:p w:rsidR="00136963" w:rsidRDefault="00136963" w:rsidP="00136963">
      <w:pPr>
        <w:pStyle w:val="ParagraphStyle"/>
        <w:shd w:val="clear" w:color="auto" w:fill="FFFFFF"/>
        <w:spacing w:after="3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Для детей, нуждающихся в индивидуальной работе по развитию мыслительной деятельности, целесообразно проводить занятия на группировку и классификацию предметных картинок. Учитель обсуждает с ребенком признаки, на которые ученик опирается в своей работе, оказывает помощь и постепенно переводит на самостоятельное выполнение все более и более сложных заданий.</w:t>
      </w:r>
    </w:p>
    <w:p w:rsidR="00136963" w:rsidRDefault="00136963" w:rsidP="00136963">
      <w:pPr>
        <w:pStyle w:val="ParagraphStyle"/>
        <w:shd w:val="clear" w:color="auto" w:fill="FFFFFF"/>
        <w:spacing w:after="3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 индивидуальных занятий осуществляется в классном журнале (при отсутствии страниц – в приложении к нему) так же, как по любому учебному предмету. На одной стороне заполняется список всех учащихся класса, фиксируются даты занятий и присутствующие ученики, на другой – содержание (тема) занятия с каждым учеником (группой) в отдельности (с указанием фамилии или порядкового номера по списку). Запись в журнале может быть оформлена следующим образом.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5"/>
        <w:gridCol w:w="1204"/>
        <w:gridCol w:w="1202"/>
        <w:gridCol w:w="1187"/>
        <w:gridCol w:w="957"/>
        <w:gridCol w:w="2082"/>
        <w:gridCol w:w="1813"/>
      </w:tblGrid>
      <w:tr w:rsidR="00136963">
        <w:trPr>
          <w:tblCellSpacing w:w="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Список учащихся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63" w:rsidRDefault="0013696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Декабрь</w:t>
            </w:r>
          </w:p>
          <w:p w:rsidR="00136963" w:rsidRDefault="0013696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1, 3, 5</w:t>
            </w:r>
          </w:p>
          <w:p w:rsidR="00136963" w:rsidRDefault="0013696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т. 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</w:t>
            </w:r>
          </w:p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пройдено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</w:t>
            </w:r>
          </w:p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задано</w:t>
            </w:r>
          </w:p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дом</w:t>
            </w:r>
          </w:p>
        </w:tc>
      </w:tr>
      <w:tr w:rsidR="00136963">
        <w:tblPrEx>
          <w:tblCellSpacing w:w="-8" w:type="dxa"/>
        </w:tblPrEx>
        <w:trPr>
          <w:trHeight w:val="225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136963">
        <w:tblPrEx>
          <w:tblCellSpacing w:w="-8" w:type="dxa"/>
        </w:tblPrEx>
        <w:trPr>
          <w:trHeight w:val="1695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+ +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963" w:rsidRDefault="00136963">
            <w:pPr>
              <w:pStyle w:val="ParagraphStyle"/>
              <w:spacing w:line="285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1.12</w:t>
            </w:r>
          </w:p>
          <w:p w:rsidR="00136963" w:rsidRDefault="00136963">
            <w:pPr>
              <w:pStyle w:val="ParagraphStyle"/>
              <w:spacing w:line="285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 5. Коррекция каллиграфии.</w:t>
            </w:r>
          </w:p>
          <w:p w:rsidR="00136963" w:rsidRDefault="00136963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Подготовка к теме «Имя существительное».</w:t>
            </w:r>
          </w:p>
          <w:p w:rsidR="00136963" w:rsidRDefault="00136963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 Упражнение в счете группами – из-за пропуска по болезни. Коррекция каллиграфии</w:t>
            </w:r>
          </w:p>
        </w:tc>
      </w:tr>
    </w:tbl>
    <w:p w:rsidR="00136963" w:rsidRDefault="00136963" w:rsidP="00136963">
      <w:pPr>
        <w:pStyle w:val="ParagraphStyle"/>
        <w:spacing w:after="75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3"/>
        <w:gridCol w:w="1188"/>
        <w:gridCol w:w="1188"/>
        <w:gridCol w:w="1157"/>
        <w:gridCol w:w="941"/>
        <w:gridCol w:w="3973"/>
      </w:tblGrid>
      <w:tr w:rsidR="00136963">
        <w:trPr>
          <w:tblCellSpacing w:w="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136963">
        <w:tblPrEx>
          <w:tblCellSpacing w:w="-8" w:type="dxa"/>
        </w:tblPrEx>
        <w:trPr>
          <w:trHeight w:val="2565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136963" w:rsidRDefault="00136963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+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    +</w:t>
            </w:r>
          </w:p>
          <w:p w:rsidR="00136963" w:rsidRDefault="00136963">
            <w:pPr>
              <w:pStyle w:val="ParagraphStyle"/>
              <w:spacing w:line="28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+</w:t>
            </w:r>
          </w:p>
          <w:p w:rsidR="00136963" w:rsidRDefault="001369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+ +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963" w:rsidRDefault="00136963">
            <w:pPr>
              <w:pStyle w:val="ParagraphStyle"/>
              <w:spacing w:line="285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963" w:rsidRDefault="00136963">
            <w:pPr>
              <w:pStyle w:val="ParagraphStyle"/>
              <w:spacing w:line="285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3.12.</w:t>
            </w:r>
          </w:p>
          <w:p w:rsidR="00136963" w:rsidRDefault="00136963">
            <w:pPr>
              <w:pStyle w:val="ParagraphStyle"/>
              <w:spacing w:line="285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963" w:rsidRDefault="00136963">
            <w:pPr>
              <w:pStyle w:val="ParagraphStyle"/>
              <w:spacing w:line="285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5.12.</w:t>
            </w:r>
          </w:p>
          <w:p w:rsidR="00136963" w:rsidRDefault="00136963">
            <w:pPr>
              <w:pStyle w:val="ParagraphStyle"/>
              <w:spacing w:line="285" w:lineRule="auto"/>
              <w:ind w:left="-60"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т. д.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63" w:rsidRDefault="00136963">
            <w:pPr>
              <w:pStyle w:val="ParagraphStyle"/>
              <w:spacing w:line="28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 Подготовка к усвоению умножения и деления. </w:t>
            </w:r>
          </w:p>
          <w:p w:rsidR="00136963" w:rsidRDefault="00136963">
            <w:pPr>
              <w:pStyle w:val="ParagraphStyle"/>
              <w:spacing w:line="28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 Игра на внимание.</w:t>
            </w:r>
          </w:p>
          <w:p w:rsidR="00136963" w:rsidRDefault="00136963">
            <w:pPr>
              <w:pStyle w:val="ParagraphStyle"/>
              <w:spacing w:line="28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 4. Упражнения в составлении плана текста. 1, 5. Коррекция каллиграфии.</w:t>
            </w:r>
          </w:p>
          <w:p w:rsidR="00136963" w:rsidRDefault="00136963">
            <w:pPr>
              <w:pStyle w:val="ParagraphStyle"/>
              <w:spacing w:line="28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ap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пражнения в подборе родственных слов</w:t>
            </w:r>
          </w:p>
        </w:tc>
      </w:tr>
    </w:tbl>
    <w:p w:rsidR="00136963" w:rsidRDefault="00136963" w:rsidP="00136963">
      <w:pPr>
        <w:pStyle w:val="ParagraphStyle"/>
        <w:shd w:val="clear" w:color="auto" w:fill="FFFFFF"/>
        <w:spacing w:before="12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Успехи детей, достигнутые ими на индивидуальных занятиях, необходимо поощрить. Письменные задания можно выполнять как в классных, так и в специальных тетрадях.</w:t>
      </w:r>
    </w:p>
    <w:p w:rsidR="00136963" w:rsidRDefault="00136963" w:rsidP="00136963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Результативность занятий отражается в дневниках наблюдений и наряду с выявленными особенностями ребенка служит материалом для характеристики ученика в конце учебного года.</w:t>
      </w:r>
    </w:p>
    <w:p w:rsidR="00136963" w:rsidRDefault="00136963" w:rsidP="00136963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тех учащихся классов выравнивания или специальных школ для детей с задержкой психического развития, которые имеют специфические речевые нарушения, организуются занятия с логопедом в свободное от уроков и фронтальных занятий время – по специальному графику. В порядке исключения по договоренности с администрацией и учителем в отдельных случаях можно брать ученика с уроков, например, музыки, изобразительного искусства, трудового обучения, физической культуры и др.</w:t>
      </w:r>
    </w:p>
    <w:p w:rsidR="00136963" w:rsidRDefault="00136963" w:rsidP="00136963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занятия в логопедические пункты при общеобразовательных школах принимаются в первую очередь учащиеся, речевые нарушения которых препятствуют их успешному обучению.</w:t>
      </w:r>
    </w:p>
    <w:p w:rsidR="00136963" w:rsidRDefault="00136963" w:rsidP="00136963">
      <w:pPr>
        <w:pStyle w:val="ParagraphStyle"/>
        <w:shd w:val="clear" w:color="auto" w:fill="FFFFFF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Отбор детей с нарушениями речи и комплектование групп осуществляются в сроки с 1 по 15 сентября и с 15 по 30 мая. При необходимости логопед может производить перераспределение детей по группам.</w:t>
      </w:r>
    </w:p>
    <w:p w:rsidR="00136963" w:rsidRDefault="00136963" w:rsidP="00136963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формой организации логопедической работы являются групповые занятия. Наполняемость групп – 4–6 человек. Группы комплектуются по признаку однородности речевого нарушения по возможности из учащихся одного или параллельных классов. В тех случаях, когда нарушения речи требуют работы по особому плану, не совпадающему с групповым планом, комплектуются подгруппы, включающие двух–трех учеников. Индивидуальные занятия проводятся с детьми, нуждающимися в постановке или коррекции звуков.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Из учащихся подготовительных классов следует создавать отдельную группу, так как система работы по развитию их фонематического слуха должна проводиться в соответствии с системой обучения звуковому анализу, определенной учебной программой. После окончания периода обучения грамоте эта группа может быть дополнена детьми с фонетико-фонематическим недоразвитием речи. Эти дети должны быть проконсультированы логопедом, и решение вопроса о том, кто продолжит с ними работу по развитию фонематического слуха – учитель на коррекционных занятиях или логопед на логопедических занятиях, должно быть принято совместно либо на медико-педагогическом консилиуме.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Фронтальная работа с группой должна быть организована не менее трех раз в неделю продолжительностью 30 минут; 15 минут отводятся на постановку звуков в группах и индивидуально. В отдельных случаях, если нарушение произношения затрагивает две или три фонематические группы, на постановку звуков можно отвести 25 минут, тогда соответственно фронтальная работа с группой уменьшится до 20 минут.</w:t>
      </w:r>
    </w:p>
    <w:p w:rsidR="00136963" w:rsidRDefault="00136963" w:rsidP="0013696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Обязанности по контролю и руководству за организацией и проведением коррекционных занятий возлагаются на заместителей директоров по учебно-воспитательной работе. Опыт показал, что эффективность индивидуальных и групповых занятий возрастет там, где к работе привлечены школьные психологи, а также школьные и районные методические объединения учителей и логопедов.</w:t>
      </w: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6963"/>
    <w:rsid w:val="000732FC"/>
    <w:rsid w:val="00136963"/>
    <w:rsid w:val="003C03EE"/>
    <w:rsid w:val="005971EC"/>
    <w:rsid w:val="00866489"/>
    <w:rsid w:val="00936B9E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13696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13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2017-08-06T13:40:00Z</dcterms:created>
  <dcterms:modified xsi:type="dcterms:W3CDTF">2017-08-06T13:41:00Z</dcterms:modified>
</cp:coreProperties>
</file>