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D" w:rsidRPr="00F20F2D" w:rsidRDefault="00F20F2D" w:rsidP="00F20F2D">
      <w:pPr>
        <w:pBdr>
          <w:bottom w:val="single" w:sz="6" w:space="0" w:color="DBD9DA"/>
        </w:pBd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FF"/>
          <w:sz w:val="32"/>
          <w:szCs w:val="32"/>
          <w:u w:val="single"/>
        </w:rPr>
      </w:pPr>
      <w:r w:rsidRPr="00F20F2D">
        <w:rPr>
          <w:rFonts w:eastAsia="Times New Roman" w:cstheme="minorHAnsi"/>
          <w:b/>
          <w:bCs/>
          <w:color w:val="3333FF"/>
          <w:sz w:val="32"/>
          <w:szCs w:val="32"/>
          <w:u w:val="single"/>
        </w:rPr>
        <w:t xml:space="preserve">Для </w:t>
      </w:r>
      <w:proofErr w:type="gramStart"/>
      <w:r w:rsidRPr="00F20F2D">
        <w:rPr>
          <w:rFonts w:eastAsia="Times New Roman" w:cstheme="minorHAnsi"/>
          <w:b/>
          <w:bCs/>
          <w:color w:val="3333FF"/>
          <w:sz w:val="32"/>
          <w:szCs w:val="32"/>
          <w:u w:val="single"/>
        </w:rPr>
        <w:t>подающих</w:t>
      </w:r>
      <w:proofErr w:type="gramEnd"/>
      <w:r w:rsidRPr="00F20F2D">
        <w:rPr>
          <w:rFonts w:eastAsia="Times New Roman" w:cstheme="minorHAnsi"/>
          <w:b/>
          <w:bCs/>
          <w:color w:val="3333FF"/>
          <w:sz w:val="32"/>
          <w:szCs w:val="32"/>
          <w:u w:val="single"/>
        </w:rPr>
        <w:t xml:space="preserve"> апелляцию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b/>
          <w:bCs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Апелляцией </w:t>
      </w:r>
      <w:r w:rsidRPr="00F20F2D">
        <w:rPr>
          <w:rFonts w:eastAsia="Times New Roman" w:cstheme="minorHAnsi"/>
          <w:color w:val="111111"/>
          <w:sz w:val="28"/>
          <w:szCs w:val="28"/>
        </w:rPr>
        <w:t>признается аргументированное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письменное заявление</w:t>
      </w:r>
      <w:r w:rsidRPr="00F20F2D">
        <w:rPr>
          <w:rFonts w:eastAsia="Times New Roman" w:cstheme="minorHAnsi"/>
          <w:color w:val="111111"/>
          <w:sz w:val="28"/>
          <w:szCs w:val="28"/>
        </w:rPr>
        <w:t> 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F20F2D" w:rsidRPr="00F20F2D" w:rsidRDefault="00F20F2D" w:rsidP="00F20F2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3333FF"/>
          <w:sz w:val="28"/>
          <w:szCs w:val="28"/>
        </w:rPr>
        <w:t>Апелляция о нарушении установленного порядка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 </w:t>
      </w:r>
      <w:r w:rsidRPr="00F20F2D">
        <w:rPr>
          <w:rFonts w:eastAsia="Times New Roman" w:cstheme="minorHAnsi"/>
          <w:color w:val="111111"/>
          <w:sz w:val="28"/>
          <w:szCs w:val="28"/>
        </w:rPr>
        <w:t>проведения ГИА по учебному предмету подается обучающимися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в день проведения экзамена</w:t>
      </w:r>
      <w:r w:rsidRPr="00F20F2D">
        <w:rPr>
          <w:rFonts w:eastAsia="Times New Roman" w:cstheme="minorHAnsi"/>
          <w:color w:val="111111"/>
          <w:sz w:val="28"/>
          <w:szCs w:val="28"/>
        </w:rPr>
        <w:t> по соответствующему учебному предмету уполномоченному представителю ГЭК,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не покидая ППЭ.</w:t>
      </w:r>
    </w:p>
    <w:p w:rsidR="00F20F2D" w:rsidRPr="00F20F2D" w:rsidRDefault="00F20F2D" w:rsidP="00F20F2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3333FF"/>
          <w:sz w:val="28"/>
          <w:szCs w:val="28"/>
        </w:rPr>
        <w:t>Апелляция о несогласии с выставленными баллами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 </w:t>
      </w:r>
      <w:r w:rsidRPr="00F20F2D">
        <w:rPr>
          <w:rFonts w:eastAsia="Times New Roman" w:cstheme="minorHAnsi"/>
          <w:color w:val="111111"/>
          <w:sz w:val="28"/>
          <w:szCs w:val="28"/>
        </w:rPr>
        <w:t>подается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в течение двух рабочих дней со дня объявления результатов</w:t>
      </w:r>
      <w:r w:rsidRPr="00F20F2D">
        <w:rPr>
          <w:rFonts w:eastAsia="Times New Roman" w:cstheme="minorHAnsi"/>
          <w:color w:val="111111"/>
          <w:sz w:val="28"/>
          <w:szCs w:val="28"/>
        </w:rPr>
        <w:t> ГИА по соответствующему учебному предмету непосредственно в конфликтную комиссию или в образовательную организацию. Руководитель образовательной организации, принявший апелляцию, незамедлительно передает ее в конфликтную комиссию.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Адрес конфликтной комиссии:</w:t>
      </w:r>
      <w:r w:rsidRPr="00F20F2D">
        <w:rPr>
          <w:rFonts w:eastAsia="Times New Roman" w:cstheme="minorHAnsi"/>
          <w:color w:val="111111"/>
          <w:sz w:val="28"/>
          <w:szCs w:val="28"/>
        </w:rPr>
        <w:t> </w:t>
      </w:r>
      <w:proofErr w:type="gramStart"/>
      <w:r w:rsidRPr="00F20F2D">
        <w:rPr>
          <w:rFonts w:eastAsia="Times New Roman" w:cstheme="minorHAnsi"/>
          <w:color w:val="111111"/>
          <w:sz w:val="28"/>
          <w:szCs w:val="28"/>
        </w:rPr>
        <w:t>г</w:t>
      </w:r>
      <w:proofErr w:type="gramEnd"/>
      <w:r w:rsidRPr="00F20F2D">
        <w:rPr>
          <w:rFonts w:eastAsia="Times New Roman" w:cstheme="minorHAnsi"/>
          <w:color w:val="111111"/>
          <w:sz w:val="28"/>
          <w:szCs w:val="28"/>
        </w:rPr>
        <w:t>. Красноярск, ул. Курчатова, 1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Адрес электронной почты конфликтной комиссии</w:t>
      </w:r>
      <w:r w:rsidRPr="00F20F2D">
        <w:rPr>
          <w:rFonts w:eastAsia="Times New Roman" w:cstheme="minorHAnsi"/>
          <w:color w:val="111111"/>
          <w:sz w:val="28"/>
          <w:szCs w:val="28"/>
        </w:rPr>
        <w:t>: </w:t>
      </w:r>
      <w:r w:rsidRPr="00F20F2D">
        <w:rPr>
          <w:rFonts w:eastAsia="Times New Roman" w:cstheme="minorHAnsi"/>
          <w:b/>
          <w:bCs/>
          <w:color w:val="FF0000"/>
          <w:sz w:val="28"/>
          <w:szCs w:val="28"/>
        </w:rPr>
        <w:t>conflict9@coko24.ru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Телефон конфликтной комиссии: 8 (391) 246-00-63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Ответственный секретарь конфликтной комиссии</w:t>
      </w:r>
      <w:r w:rsidRPr="00F20F2D">
        <w:rPr>
          <w:rFonts w:eastAsia="Times New Roman" w:cstheme="minorHAnsi"/>
          <w:color w:val="111111"/>
          <w:sz w:val="28"/>
          <w:szCs w:val="28"/>
        </w:rPr>
        <w:t>: </w:t>
      </w:r>
      <w:proofErr w:type="spellStart"/>
      <w:r w:rsidRPr="00F20F2D">
        <w:rPr>
          <w:rFonts w:eastAsia="Times New Roman" w:cstheme="minorHAnsi"/>
          <w:color w:val="111111"/>
          <w:sz w:val="28"/>
          <w:szCs w:val="28"/>
        </w:rPr>
        <w:t>Ларькова</w:t>
      </w:r>
      <w:proofErr w:type="spellEnd"/>
      <w:r w:rsidRPr="00F20F2D">
        <w:rPr>
          <w:rFonts w:eastAsia="Times New Roman" w:cstheme="minorHAnsi"/>
          <w:color w:val="111111"/>
          <w:sz w:val="28"/>
          <w:szCs w:val="28"/>
        </w:rPr>
        <w:t xml:space="preserve"> Инна Александровна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Технический секретарь</w:t>
      </w:r>
      <w:r w:rsidRPr="00F20F2D">
        <w:rPr>
          <w:rFonts w:eastAsia="Times New Roman" w:cstheme="minorHAnsi"/>
          <w:color w:val="111111"/>
          <w:sz w:val="28"/>
          <w:szCs w:val="28"/>
        </w:rPr>
        <w:t>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конфликтной комиссии</w:t>
      </w:r>
      <w:r w:rsidRPr="00F20F2D">
        <w:rPr>
          <w:rFonts w:eastAsia="Times New Roman" w:cstheme="minorHAnsi"/>
          <w:color w:val="111111"/>
          <w:sz w:val="28"/>
          <w:szCs w:val="28"/>
        </w:rPr>
        <w:t>: Чупрова Татьяна Михайловна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     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3333FF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3333FF"/>
          <w:sz w:val="28"/>
          <w:szCs w:val="28"/>
        </w:rPr>
        <w:t>Порядок рассмотрения апелляций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При рассмотрении апелляции о нарушении установленного порядка ГИА конфликтная комиссия рассматривает апелляцию, заключение о результатах проверки и выносит решение.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При рассмотрении апелляции о несогласии с выставленными баллами конфликтная комиссия рассматривает распечатанные изображения экзаменационной работы, копии протоколов проверки экзаменационных работ.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При участии обучающегося в рассмотрении апелляции о несогласии с выставленными баллами (отметкой) ему предъявляются его экзаменационные материалы.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proofErr w:type="gramStart"/>
      <w:r w:rsidRPr="00F20F2D">
        <w:rPr>
          <w:rFonts w:eastAsia="Times New Roman" w:cstheme="minorHAnsi"/>
          <w:color w:val="111111"/>
          <w:sz w:val="28"/>
          <w:szCs w:val="28"/>
        </w:rPr>
        <w:t>Обучающийся (для обучающихся, не достигших возраста 14 лет, — в присутствии родителей (законных представителей) письменно подтверждает, что ему предъявлены изображения выполненной им экзаменационной работы.</w:t>
      </w:r>
      <w:proofErr w:type="gramEnd"/>
    </w:p>
    <w:p w:rsid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11111"/>
          <w:sz w:val="28"/>
          <w:szCs w:val="28"/>
        </w:rPr>
      </w:pP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3333FF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3333FF"/>
          <w:sz w:val="28"/>
          <w:szCs w:val="28"/>
        </w:rPr>
        <w:t>Сроки рассмотрения апелляций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Апелляция о нарушении установленного порядка проведения ГИА рассматривается конфликтной комиссией в течение</w:t>
      </w:r>
      <w:r>
        <w:rPr>
          <w:rFonts w:eastAsia="Times New Roman" w:cstheme="minorHAnsi"/>
          <w:color w:val="111111"/>
          <w:sz w:val="28"/>
          <w:szCs w:val="28"/>
        </w:rPr>
        <w:t xml:space="preserve"> 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двух рабочих дней</w:t>
      </w:r>
      <w:r w:rsidRPr="00F20F2D">
        <w:rPr>
          <w:rFonts w:eastAsia="Times New Roman" w:cstheme="minorHAnsi"/>
          <w:color w:val="111111"/>
          <w:sz w:val="28"/>
          <w:szCs w:val="28"/>
        </w:rPr>
        <w:t>.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lastRenderedPageBreak/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Апелляция о несогласии с выставленными баллами (отметкой) рассматривается в течение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четырех рабочих дней </w:t>
      </w:r>
      <w:r w:rsidRPr="00F20F2D">
        <w:rPr>
          <w:rFonts w:eastAsia="Times New Roman" w:cstheme="minorHAnsi"/>
          <w:color w:val="111111"/>
          <w:sz w:val="28"/>
          <w:szCs w:val="28"/>
        </w:rPr>
        <w:t>с момента ее поступления в конфликтную комиссию.</w:t>
      </w:r>
    </w:p>
    <w:p w:rsid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11111"/>
          <w:sz w:val="28"/>
          <w:szCs w:val="28"/>
        </w:rPr>
      </w:pP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3333FF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3333FF"/>
          <w:sz w:val="28"/>
          <w:szCs w:val="28"/>
        </w:rPr>
        <w:t>Результаты рассмотрения апелляций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При рассмотрении апелляции конфликтная комиссия выносит одно из решений:</w:t>
      </w:r>
    </w:p>
    <w:p w:rsidR="00F20F2D" w:rsidRPr="00F20F2D" w:rsidRDefault="00F20F2D" w:rsidP="00F20F2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об отклонении апелляции;</w:t>
      </w:r>
    </w:p>
    <w:p w:rsidR="00F20F2D" w:rsidRPr="00F20F2D" w:rsidRDefault="00F20F2D" w:rsidP="00F20F2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об удовлетворении апелляции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При удовлетворении апелляции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о нарушении установленного порядка ГИА</w:t>
      </w:r>
      <w:r w:rsidRPr="00F20F2D">
        <w:rPr>
          <w:rFonts w:eastAsia="Times New Roman" w:cstheme="minorHAnsi"/>
          <w:color w:val="111111"/>
          <w:sz w:val="28"/>
          <w:szCs w:val="28"/>
        </w:rPr>
        <w:t xml:space="preserve">  результат экзамена аннулируется и </w:t>
      </w:r>
      <w:proofErr w:type="gramStart"/>
      <w:r w:rsidRPr="00F20F2D">
        <w:rPr>
          <w:rFonts w:eastAsia="Times New Roman" w:cstheme="minorHAnsi"/>
          <w:color w:val="111111"/>
          <w:sz w:val="28"/>
          <w:szCs w:val="28"/>
        </w:rPr>
        <w:t>обучающемуся</w:t>
      </w:r>
      <w:proofErr w:type="gramEnd"/>
      <w:r w:rsidRPr="00F20F2D">
        <w:rPr>
          <w:rFonts w:eastAsia="Times New Roman" w:cstheme="minorHAnsi"/>
          <w:color w:val="111111"/>
          <w:sz w:val="28"/>
          <w:szCs w:val="28"/>
        </w:rPr>
        <w:t xml:space="preserve"> предоставляется возможность сдать экзамен в другой день, предусмотренный расписанием ГИА.</w:t>
      </w:r>
    </w:p>
    <w:p w:rsid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  <w:r>
        <w:rPr>
          <w:rFonts w:eastAsia="Times New Roman" w:cstheme="minorHAnsi"/>
          <w:color w:val="111111"/>
          <w:sz w:val="28"/>
          <w:szCs w:val="28"/>
        </w:rPr>
        <w:tab/>
      </w:r>
      <w:r w:rsidRPr="00F20F2D">
        <w:rPr>
          <w:rFonts w:eastAsia="Times New Roman" w:cstheme="minorHAnsi"/>
          <w:color w:val="111111"/>
          <w:sz w:val="28"/>
          <w:szCs w:val="28"/>
        </w:rPr>
        <w:t>При  удовлетворении апелляции </w:t>
      </w:r>
      <w:r w:rsidRPr="00F20F2D">
        <w:rPr>
          <w:rFonts w:eastAsia="Times New Roman" w:cstheme="minorHAnsi"/>
          <w:b/>
          <w:bCs/>
          <w:color w:val="111111"/>
          <w:sz w:val="28"/>
          <w:szCs w:val="28"/>
        </w:rPr>
        <w:t>о несогласии с выставленными баллами (отметкой)</w:t>
      </w:r>
      <w:r w:rsidRPr="00F20F2D">
        <w:rPr>
          <w:rFonts w:eastAsia="Times New Roman" w:cstheme="minorHAnsi"/>
          <w:color w:val="111111"/>
          <w:sz w:val="28"/>
          <w:szCs w:val="28"/>
        </w:rPr>
        <w:t> — ранее выставленные баллы аннулируются и выставляются новые.  Баллы могут быть изменены как в сторону увеличения, так и в сторону уменьшения</w:t>
      </w: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111111"/>
          <w:sz w:val="28"/>
          <w:szCs w:val="28"/>
        </w:rPr>
      </w:pPr>
    </w:p>
    <w:p w:rsidR="00F20F2D" w:rsidRPr="00F20F2D" w:rsidRDefault="00F20F2D" w:rsidP="00F20F2D">
      <w:pPr>
        <w:spacing w:after="0" w:line="240" w:lineRule="auto"/>
        <w:jc w:val="both"/>
        <w:textAlignment w:val="baseline"/>
        <w:rPr>
          <w:rFonts w:eastAsia="Times New Roman" w:cstheme="minorHAnsi"/>
          <w:color w:val="3333FF"/>
          <w:sz w:val="28"/>
          <w:szCs w:val="28"/>
        </w:rPr>
      </w:pPr>
      <w:hyperlink r:id="rId5" w:history="1">
        <w:r w:rsidRPr="00F20F2D">
          <w:rPr>
            <w:rFonts w:eastAsia="Times New Roman" w:cstheme="minorHAnsi"/>
            <w:b/>
            <w:bCs/>
            <w:color w:val="3333FF"/>
            <w:sz w:val="28"/>
            <w:szCs w:val="28"/>
            <w:u w:val="single"/>
          </w:rPr>
          <w:t> </w:t>
        </w:r>
        <w:r w:rsidRPr="00F20F2D">
          <w:rPr>
            <w:rFonts w:eastAsia="Times New Roman" w:cstheme="minorHAnsi"/>
            <w:b/>
            <w:bCs/>
            <w:color w:val="3333FF"/>
            <w:sz w:val="28"/>
            <w:szCs w:val="28"/>
            <w:u w:val="single"/>
          </w:rPr>
          <w:t>БЛАНК АПЕЛЛЯЦИИ</w:t>
        </w:r>
      </w:hyperlink>
    </w:p>
    <w:p w:rsidR="001D64C5" w:rsidRPr="00F20F2D" w:rsidRDefault="001D64C5" w:rsidP="00F20F2D">
      <w:pPr>
        <w:spacing w:after="0" w:line="240" w:lineRule="auto"/>
        <w:rPr>
          <w:rFonts w:cstheme="minorHAnsi"/>
          <w:color w:val="3333FF"/>
          <w:sz w:val="28"/>
          <w:szCs w:val="28"/>
        </w:rPr>
      </w:pPr>
    </w:p>
    <w:sectPr w:rsidR="001D64C5" w:rsidRPr="00F2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AB4"/>
    <w:multiLevelType w:val="multilevel"/>
    <w:tmpl w:val="BAC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D6640"/>
    <w:multiLevelType w:val="multilevel"/>
    <w:tmpl w:val="FB72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0F2D"/>
    <w:rsid w:val="001D64C5"/>
    <w:rsid w:val="00F2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0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F2D"/>
    <w:rPr>
      <w:b/>
      <w:bCs/>
    </w:rPr>
  </w:style>
  <w:style w:type="character" w:customStyle="1" w:styleId="apple-converted-space">
    <w:name w:val="apple-converted-space"/>
    <w:basedOn w:val="a0"/>
    <w:rsid w:val="00F20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ko24.ru/wp-content/uploads/2016/04/%D0%90%D0%BF%D0%B5%D0%BB%D0%BB%D1%8F%D1%86%D0%B8%D1%8F-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Бельская О.А.</dc:creator>
  <cp:keywords/>
  <dc:description/>
  <cp:lastModifiedBy>Бельская О.А.</cp:lastModifiedBy>
  <cp:revision>2</cp:revision>
  <dcterms:created xsi:type="dcterms:W3CDTF">2017-10-31T17:06:00Z</dcterms:created>
  <dcterms:modified xsi:type="dcterms:W3CDTF">2017-10-31T17:09:00Z</dcterms:modified>
</cp:coreProperties>
</file>